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CA2338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73E6920A" w:rsidR="00CA2338" w:rsidRPr="003229A4" w:rsidRDefault="00CA2338" w:rsidP="00CA2338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08317570151 </w:t>
            </w:r>
          </w:p>
        </w:tc>
      </w:tr>
      <w:tr w:rsidR="00CA2338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6F7D88C9" w:rsidR="00CA2338" w:rsidRPr="005B6DB8" w:rsidRDefault="00CA2338" w:rsidP="00CA2338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COGESER S.p.A. </w:t>
            </w:r>
          </w:p>
        </w:tc>
      </w:tr>
      <w:tr w:rsidR="00CA2338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3DF56A4D" w:rsidR="00CA2338" w:rsidRPr="005B6DB8" w:rsidRDefault="00CA2338" w:rsidP="00CA2338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1993 </w:t>
            </w:r>
          </w:p>
        </w:tc>
      </w:tr>
      <w:tr w:rsidR="00CA2338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3D4B5331331142ECAFDC930104D34179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7ACF03B3" w:rsidR="00CA2338" w:rsidRPr="005B6DB8" w:rsidRDefault="00CA2338" w:rsidP="00CA2338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57E11"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CA2338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CA2C8041D29144DF84951DB84FB12ED8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2A757762" w:rsidR="00CA2338" w:rsidRPr="005B6DB8" w:rsidRDefault="00CA2338" w:rsidP="00CA2338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CA2338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CA2338" w:rsidRPr="005B6DB8" w:rsidRDefault="00CA2338" w:rsidP="00CA2338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A2338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CA2338" w:rsidRPr="00413A1C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C4E549F158BA4EE58988FF7629050616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4A3AAD05" w:rsidR="00CA2338" w:rsidRPr="005B6DB8" w:rsidRDefault="00CA2338" w:rsidP="00CA2338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CA2338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CA2338" w:rsidRPr="005B6DB8" w:rsidRDefault="00CA2338" w:rsidP="00CA2338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A2338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77777777" w:rsidR="00CA2338" w:rsidRPr="005B6DB8" w:rsidRDefault="00CA2338" w:rsidP="00CA2338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A2338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77777777" w:rsidR="00CA2338" w:rsidRPr="005B6DB8" w:rsidRDefault="00CA2338" w:rsidP="00CA2338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CA2338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CA2338" w:rsidRPr="00911364" w:rsidRDefault="00CA2338" w:rsidP="00CA2338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61A351D2" w:rsidR="00CA2338" w:rsidRPr="003229A4" w:rsidRDefault="00CA2338" w:rsidP="00CA2338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CA2338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CA2338" w:rsidRPr="00911364" w:rsidRDefault="00CA2338" w:rsidP="00CA2338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32A5A3B7D18F49E6B09F098308FC78E0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5186BFA7" w:rsidR="00CA2338" w:rsidRPr="003229A4" w:rsidRDefault="00CA2338" w:rsidP="00CA2338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A2338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924953B54DDA44C196BA087C77D154B8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08634605" w:rsidR="00CA2338" w:rsidRPr="002A04DA" w:rsidRDefault="00CA2338" w:rsidP="00CA2338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CA2338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57645F8C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</w:t>
            </w:r>
          </w:p>
        </w:tc>
      </w:tr>
      <w:tr w:rsidR="00CA2338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40B26004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Melzo</w:t>
            </w:r>
          </w:p>
        </w:tc>
      </w:tr>
      <w:tr w:rsidR="00CA2338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161A5159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20066</w:t>
            </w:r>
          </w:p>
        </w:tc>
      </w:tr>
      <w:tr w:rsidR="00CA2338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0AAF7949" w:rsidR="00CA2338" w:rsidRPr="002A04DA" w:rsidRDefault="00CA2338" w:rsidP="00CA2338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Via Martiri della Libertà , 18 </w:t>
            </w:r>
          </w:p>
        </w:tc>
      </w:tr>
      <w:tr w:rsidR="00F5315F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CA2338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CA2338" w:rsidRPr="009553EE" w:rsidRDefault="00CA2338" w:rsidP="00CA2338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7C9FF6BB" w:rsidR="00CA2338" w:rsidRPr="009553EE" w:rsidRDefault="00CA2338" w:rsidP="00CA2338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549EB">
              <w:rPr>
                <w:rFonts w:eastAsia="Calibri" w:cs="Calibri"/>
                <w:iCs/>
                <w:color w:val="244062"/>
                <w:sz w:val="18"/>
                <w:szCs w:val="18"/>
              </w:rPr>
              <w:t>35.22.00 – distribuzione di combustibili gassosi mediante condotte.</w:t>
            </w:r>
          </w:p>
        </w:tc>
      </w:tr>
      <w:tr w:rsidR="00CA2338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CA2338" w:rsidRPr="009553EE" w:rsidRDefault="00CA2338" w:rsidP="00CA2338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1FC958F9" w:rsidR="00CA2338" w:rsidRPr="009553EE" w:rsidRDefault="00CA2338" w:rsidP="00CA2338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E549EB">
              <w:rPr>
                <w:rFonts w:eastAsia="Calibri" w:cs="Calibri"/>
                <w:iCs/>
                <w:color w:val="244062"/>
                <w:sz w:val="18"/>
                <w:szCs w:val="18"/>
              </w:rPr>
              <w:t>43.22.01 – i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</w:t>
            </w:r>
            <w:r w:rsidRPr="00E549EB">
              <w:rPr>
                <w:rFonts w:eastAsia="Calibri" w:cs="Calibri"/>
                <w:iCs/>
                <w:color w:val="244062"/>
                <w:sz w:val="18"/>
                <w:szCs w:val="18"/>
              </w:rPr>
              <w:t>stallazione di impianti idraulici, di riscaldamento e di condizionamento.</w:t>
            </w:r>
          </w:p>
        </w:tc>
      </w:tr>
      <w:tr w:rsidR="00CA2338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CA2338" w:rsidRPr="009553EE" w:rsidRDefault="00CA2338" w:rsidP="00CA2338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0A6717CF" w:rsidR="00CA2338" w:rsidRPr="009553EE" w:rsidRDefault="00CA2338" w:rsidP="00CA2338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A62386">
              <w:rPr>
                <w:rFonts w:eastAsia="Calibri" w:cs="Calibri"/>
                <w:iCs/>
                <w:color w:val="244062"/>
                <w:sz w:val="18"/>
                <w:szCs w:val="18"/>
              </w:rPr>
              <w:t>43.22.02 – i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</w:t>
            </w:r>
            <w:r w:rsidRPr="00A62386">
              <w:rPr>
                <w:rFonts w:eastAsia="Calibri" w:cs="Calibri"/>
                <w:iCs/>
                <w:color w:val="244062"/>
                <w:sz w:val="18"/>
                <w:szCs w:val="18"/>
              </w:rPr>
              <w:t>stallazione di impianti per la distribuzione del gas (inclusa manutenzione e riparazione.</w:t>
            </w: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lastRenderedPageBreak/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2B8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A2338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141E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D4B5331331142ECAFDC930104D3417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3E1077-98B8-4CDD-85D1-1F02B34F58A5}"/>
      </w:docPartPr>
      <w:docPartBody>
        <w:p w:rsidR="00D85A4A" w:rsidRDefault="00D85A4A" w:rsidP="00D85A4A">
          <w:pPr>
            <w:pStyle w:val="3D4B5331331142ECAFDC930104D34179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A2C8041D29144DF84951DB84FB12E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C626C1-4679-4121-A811-CA3D97A8109C}"/>
      </w:docPartPr>
      <w:docPartBody>
        <w:p w:rsidR="00D85A4A" w:rsidRDefault="00D85A4A" w:rsidP="00D85A4A">
          <w:pPr>
            <w:pStyle w:val="CA2C8041D29144DF84951DB84FB12ED8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4E549F158BA4EE58988FF76290506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CA42192-E43E-4B81-B541-6825A6FA2035}"/>
      </w:docPartPr>
      <w:docPartBody>
        <w:p w:rsidR="00D85A4A" w:rsidRDefault="00D85A4A" w:rsidP="00D85A4A">
          <w:pPr>
            <w:pStyle w:val="C4E549F158BA4EE58988FF7629050616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2A5A3B7D18F49E6B09F098308FC78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295A5D-7E16-4576-8BEB-9F94BF8762EE}"/>
      </w:docPartPr>
      <w:docPartBody>
        <w:p w:rsidR="00D85A4A" w:rsidRDefault="00D85A4A" w:rsidP="00D85A4A">
          <w:pPr>
            <w:pStyle w:val="32A5A3B7D18F49E6B09F098308FC78E0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924953B54DDA44C196BA087C77D154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19A364C-B563-4865-A004-98CBD2A8CF07}"/>
      </w:docPartPr>
      <w:docPartBody>
        <w:p w:rsidR="00D85A4A" w:rsidRDefault="00D85A4A" w:rsidP="00D85A4A">
          <w:pPr>
            <w:pStyle w:val="924953B54DDA44C196BA087C77D154B8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7B42B8"/>
    <w:rsid w:val="00814CC7"/>
    <w:rsid w:val="008E6CD0"/>
    <w:rsid w:val="009063A2"/>
    <w:rsid w:val="009D7FA6"/>
    <w:rsid w:val="009F77C2"/>
    <w:rsid w:val="00B400B1"/>
    <w:rsid w:val="00BD7DCB"/>
    <w:rsid w:val="00C000F2"/>
    <w:rsid w:val="00D85A4A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85A4A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3D4B5331331142ECAFDC930104D34179">
    <w:name w:val="3D4B5331331142ECAFDC930104D34179"/>
    <w:rsid w:val="00D85A4A"/>
    <w:rPr>
      <w:kern w:val="2"/>
      <w:lang w:val="it-IT" w:eastAsia="it-IT"/>
      <w14:ligatures w14:val="standardContextual"/>
    </w:rPr>
  </w:style>
  <w:style w:type="paragraph" w:customStyle="1" w:styleId="CA2C8041D29144DF84951DB84FB12ED8">
    <w:name w:val="CA2C8041D29144DF84951DB84FB12ED8"/>
    <w:rsid w:val="00D85A4A"/>
    <w:rPr>
      <w:kern w:val="2"/>
      <w:lang w:val="it-IT" w:eastAsia="it-IT"/>
      <w14:ligatures w14:val="standardContextual"/>
    </w:rPr>
  </w:style>
  <w:style w:type="paragraph" w:customStyle="1" w:styleId="C4E549F158BA4EE58988FF7629050616">
    <w:name w:val="C4E549F158BA4EE58988FF7629050616"/>
    <w:rsid w:val="00D85A4A"/>
    <w:rPr>
      <w:kern w:val="2"/>
      <w:lang w:val="it-IT" w:eastAsia="it-IT"/>
      <w14:ligatures w14:val="standardContextual"/>
    </w:rPr>
  </w:style>
  <w:style w:type="paragraph" w:customStyle="1" w:styleId="32A5A3B7D18F49E6B09F098308FC78E0">
    <w:name w:val="32A5A3B7D18F49E6B09F098308FC78E0"/>
    <w:rsid w:val="00D85A4A"/>
    <w:rPr>
      <w:kern w:val="2"/>
      <w:lang w:val="it-IT" w:eastAsia="it-IT"/>
      <w14:ligatures w14:val="standardContextual"/>
    </w:rPr>
  </w:style>
  <w:style w:type="paragraph" w:customStyle="1" w:styleId="924953B54DDA44C196BA087C77D154B8">
    <w:name w:val="924953B54DDA44C196BA087C77D154B8"/>
    <w:rsid w:val="00D85A4A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2024-12-02T16:12:00Z</dcterms:modified>
</cp:coreProperties>
</file>