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CD1C8" w14:textId="3274398C" w:rsidR="007B3402" w:rsidRPr="008D7F7C" w:rsidRDefault="007B3402" w:rsidP="008D7F7C">
      <w:pPr>
        <w:spacing w:after="0" w:line="259" w:lineRule="auto"/>
        <w:ind w:left="0" w:right="0" w:firstLine="0"/>
        <w:rPr>
          <w:rFonts w:ascii="Times New Roman" w:hAnsi="Times New Roman" w:cs="Times New Roman"/>
          <w:szCs w:val="24"/>
        </w:rPr>
      </w:pPr>
    </w:p>
    <w:p w14:paraId="7F2197E8" w14:textId="1F9D7ACB" w:rsidR="007B3402" w:rsidRPr="008D7F7C" w:rsidRDefault="00AF38EC" w:rsidP="008D7F7C">
      <w:pPr>
        <w:spacing w:after="11"/>
        <w:ind w:left="-5" w:right="0"/>
        <w:rPr>
          <w:rFonts w:ascii="Times New Roman" w:hAnsi="Times New Roman" w:cs="Times New Roman"/>
          <w:szCs w:val="24"/>
        </w:rPr>
      </w:pPr>
      <w:r w:rsidRPr="008D7F7C">
        <w:rPr>
          <w:rFonts w:ascii="Times New Roman" w:hAnsi="Times New Roman" w:cs="Times New Roman"/>
          <w:szCs w:val="24"/>
        </w:rPr>
        <w:t>AVVISO PUBBLICO DI PROCEDURA COMPAR</w:t>
      </w:r>
      <w:r w:rsidR="008D7F7C" w:rsidRPr="008D7F7C">
        <w:rPr>
          <w:rFonts w:ascii="Times New Roman" w:hAnsi="Times New Roman" w:cs="Times New Roman"/>
          <w:szCs w:val="24"/>
        </w:rPr>
        <w:t xml:space="preserve">ATIVA RISERVATA A ORGANIZZAZIONI </w:t>
      </w:r>
      <w:r w:rsidRPr="008D7F7C">
        <w:rPr>
          <w:rFonts w:ascii="Times New Roman" w:hAnsi="Times New Roman" w:cs="Times New Roman"/>
          <w:szCs w:val="24"/>
        </w:rPr>
        <w:t>DI VOLONTARIATO PER LO SVOLGIMENTO DI ATTIVITA’ DI PROMOZIONE SOCIALE</w:t>
      </w:r>
      <w:r w:rsidR="008D7F7C" w:rsidRPr="008D7F7C">
        <w:rPr>
          <w:rFonts w:ascii="Times New Roman" w:hAnsi="Times New Roman" w:cs="Times New Roman"/>
          <w:szCs w:val="24"/>
        </w:rPr>
        <w:t xml:space="preserve"> </w:t>
      </w:r>
      <w:r w:rsidRPr="008D7F7C">
        <w:rPr>
          <w:rFonts w:ascii="Times New Roman" w:hAnsi="Times New Roman" w:cs="Times New Roman"/>
          <w:szCs w:val="24"/>
        </w:rPr>
        <w:t>E SERVIZI SOCIALI A FAVORE DEI CITTADINI RESIDENTI NEL CO</w:t>
      </w:r>
      <w:r w:rsidR="008D7F7C" w:rsidRPr="008D7F7C">
        <w:rPr>
          <w:rFonts w:ascii="Times New Roman" w:hAnsi="Times New Roman" w:cs="Times New Roman"/>
          <w:szCs w:val="24"/>
        </w:rPr>
        <w:t>MUNE DI TRUCCAZZANO – 01/06/2026 – 31/12/2028</w:t>
      </w:r>
    </w:p>
    <w:p w14:paraId="0FB99332" w14:textId="77777777" w:rsidR="001A70D2" w:rsidRPr="008D7F7C" w:rsidRDefault="001A70D2" w:rsidP="001A70D2"/>
    <w:p w14:paraId="46CDA28E" w14:textId="77777777" w:rsidR="007B3402" w:rsidRPr="008D7F7C" w:rsidRDefault="00AF38EC">
      <w:pPr>
        <w:spacing w:after="0" w:line="259" w:lineRule="auto"/>
        <w:ind w:left="0" w:right="0" w:firstLine="0"/>
        <w:jc w:val="left"/>
        <w:rPr>
          <w:rFonts w:ascii="Times New Roman" w:hAnsi="Times New Roman" w:cs="Times New Roman"/>
        </w:rPr>
      </w:pPr>
      <w:r w:rsidRPr="008D7F7C">
        <w:rPr>
          <w:rFonts w:ascii="Times New Roman" w:hAnsi="Times New Roman" w:cs="Times New Roman"/>
        </w:rPr>
        <w:t xml:space="preserve"> </w:t>
      </w:r>
    </w:p>
    <w:p w14:paraId="59E2046A" w14:textId="77777777" w:rsidR="007B3402" w:rsidRPr="008D7F7C" w:rsidRDefault="00AF38EC">
      <w:pPr>
        <w:pStyle w:val="Titolo2"/>
        <w:ind w:left="-5"/>
        <w:rPr>
          <w:rFonts w:ascii="Times New Roman" w:hAnsi="Times New Roman" w:cs="Times New Roman"/>
        </w:rPr>
      </w:pPr>
      <w:r w:rsidRPr="008D7F7C">
        <w:rPr>
          <w:rFonts w:ascii="Times New Roman" w:hAnsi="Times New Roman" w:cs="Times New Roman"/>
        </w:rPr>
        <w:t xml:space="preserve">Art. 1 – Oggetto della procedura comparativa </w:t>
      </w:r>
    </w:p>
    <w:p w14:paraId="4ED046C0" w14:textId="77777777" w:rsidR="007B3402" w:rsidRPr="008D7F7C" w:rsidRDefault="00AF38EC">
      <w:pPr>
        <w:ind w:left="-5" w:right="56"/>
        <w:rPr>
          <w:rFonts w:ascii="Times New Roman" w:hAnsi="Times New Roman" w:cs="Times New Roman"/>
        </w:rPr>
      </w:pPr>
      <w:r w:rsidRPr="008D7F7C">
        <w:rPr>
          <w:rFonts w:ascii="Times New Roman" w:hAnsi="Times New Roman" w:cs="Times New Roman"/>
        </w:rPr>
        <w:t xml:space="preserve">Con il presente Avviso, nel rispetto dei principi di imparzialità, pubblicità, trasparenza, partecipazione e parità di trattamento, l’Amministrazione procedente intende individuare organizzazioni di volontariato o associazioni di promozione sociale con cui stipulare una convenzione per l’esercizio, in regime di volontariato, del servizio di trasporto sociale e servizi correlati rivolti a cittadini in condizione di fragilità residenti nel Comune di Truccazzano. </w:t>
      </w:r>
    </w:p>
    <w:p w14:paraId="27371156" w14:textId="77777777" w:rsidR="007B3402" w:rsidRPr="008D7F7C" w:rsidRDefault="00AF38EC">
      <w:pPr>
        <w:ind w:left="-5" w:right="56"/>
        <w:rPr>
          <w:rFonts w:ascii="Times New Roman" w:hAnsi="Times New Roman" w:cs="Times New Roman"/>
        </w:rPr>
      </w:pPr>
      <w:r w:rsidRPr="008D7F7C">
        <w:rPr>
          <w:rFonts w:ascii="Times New Roman" w:hAnsi="Times New Roman" w:cs="Times New Roman"/>
        </w:rPr>
        <w:t xml:space="preserve">In esito alla procedura selettiva verrà stipulata apposita convenzione con il soggetto individuato, la quale avrà ad oggetto lo svolgimento dei servizi in parola per un periodo di anni tre. La procedura comparativa non obbliga in alcun modo l’Amministrazione a procedere alla stipula delle convenzioni, trattandosi di mero invito a manifestare interesse in merito. </w:t>
      </w:r>
    </w:p>
    <w:p w14:paraId="06A0E511" w14:textId="5AC406DC" w:rsidR="007B3402" w:rsidRPr="008D7F7C" w:rsidRDefault="00AF38EC">
      <w:pPr>
        <w:ind w:left="-5" w:right="56"/>
        <w:rPr>
          <w:rFonts w:ascii="Times New Roman" w:hAnsi="Times New Roman" w:cs="Times New Roman"/>
        </w:rPr>
      </w:pPr>
      <w:r w:rsidRPr="008D7F7C">
        <w:rPr>
          <w:rFonts w:ascii="Times New Roman" w:hAnsi="Times New Roman" w:cs="Times New Roman"/>
        </w:rPr>
        <w:t>Il contenuto puntuale degli a</w:t>
      </w:r>
      <w:r w:rsidR="008D7F7C">
        <w:rPr>
          <w:rFonts w:ascii="Times New Roman" w:hAnsi="Times New Roman" w:cs="Times New Roman"/>
        </w:rPr>
        <w:t>ccordi convenzionali è presente</w:t>
      </w:r>
      <w:bookmarkStart w:id="0" w:name="_GoBack"/>
      <w:bookmarkEnd w:id="0"/>
      <w:r w:rsidRPr="008D7F7C">
        <w:rPr>
          <w:rFonts w:ascii="Times New Roman" w:hAnsi="Times New Roman" w:cs="Times New Roman"/>
        </w:rPr>
        <w:t xml:space="preserve"> nello schema di convenzione allegato al presente avviso per costituirne parte integrante e sostanziale (Allegato 1). </w:t>
      </w:r>
    </w:p>
    <w:p w14:paraId="658061F7" w14:textId="777C6F32" w:rsidR="007B3402" w:rsidRPr="008D7F7C" w:rsidRDefault="007B3402">
      <w:pPr>
        <w:spacing w:after="0" w:line="259" w:lineRule="auto"/>
        <w:ind w:left="0" w:right="0" w:firstLine="0"/>
        <w:jc w:val="left"/>
        <w:rPr>
          <w:rFonts w:ascii="Times New Roman" w:hAnsi="Times New Roman" w:cs="Times New Roman"/>
        </w:rPr>
      </w:pPr>
    </w:p>
    <w:p w14:paraId="093B21B1" w14:textId="77777777" w:rsidR="007B3402" w:rsidRPr="008D7F7C" w:rsidRDefault="00AF38EC">
      <w:pPr>
        <w:pStyle w:val="Titolo2"/>
        <w:ind w:left="-5"/>
        <w:rPr>
          <w:rFonts w:ascii="Times New Roman" w:hAnsi="Times New Roman" w:cs="Times New Roman"/>
        </w:rPr>
      </w:pPr>
      <w:r w:rsidRPr="008D7F7C">
        <w:rPr>
          <w:rFonts w:ascii="Times New Roman" w:hAnsi="Times New Roman" w:cs="Times New Roman"/>
        </w:rPr>
        <w:t xml:space="preserve">Art. 2 – Amministrazione procedente  </w:t>
      </w:r>
    </w:p>
    <w:p w14:paraId="3C88386D" w14:textId="122101DD" w:rsidR="007B3402" w:rsidRPr="008D7F7C" w:rsidRDefault="00AF38EC">
      <w:pPr>
        <w:spacing w:after="0" w:line="241" w:lineRule="auto"/>
        <w:ind w:left="-5" w:right="52"/>
        <w:rPr>
          <w:rFonts w:ascii="Times New Roman" w:hAnsi="Times New Roman" w:cs="Times New Roman"/>
        </w:rPr>
      </w:pPr>
      <w:r w:rsidRPr="008D7F7C">
        <w:rPr>
          <w:rFonts w:ascii="Times New Roman" w:hAnsi="Times New Roman" w:cs="Times New Roman"/>
        </w:rPr>
        <w:t xml:space="preserve">L’ente responsabile della procedura è </w:t>
      </w:r>
      <w:r w:rsidR="00136F05" w:rsidRPr="008D7F7C">
        <w:rPr>
          <w:rFonts w:ascii="Times New Roman" w:hAnsi="Times New Roman" w:cs="Times New Roman"/>
        </w:rPr>
        <w:t xml:space="preserve">il </w:t>
      </w:r>
      <w:proofErr w:type="spellStart"/>
      <w:r w:rsidR="00136F05" w:rsidRPr="008D7F7C">
        <w:rPr>
          <w:rFonts w:ascii="Times New Roman" w:hAnsi="Times New Roman" w:cs="Times New Roman"/>
        </w:rPr>
        <w:t>commune</w:t>
      </w:r>
      <w:proofErr w:type="spellEnd"/>
      <w:r w:rsidR="00136F05" w:rsidRPr="008D7F7C">
        <w:rPr>
          <w:rFonts w:ascii="Times New Roman" w:hAnsi="Times New Roman" w:cs="Times New Roman"/>
        </w:rPr>
        <w:t xml:space="preserve"> di </w:t>
      </w:r>
      <w:proofErr w:type="gramStart"/>
      <w:r w:rsidR="00136F05" w:rsidRPr="008D7F7C">
        <w:rPr>
          <w:rFonts w:ascii="Times New Roman" w:hAnsi="Times New Roman" w:cs="Times New Roman"/>
        </w:rPr>
        <w:t>Truccazzano  con</w:t>
      </w:r>
      <w:proofErr w:type="gramEnd"/>
      <w:r w:rsidR="00136F05" w:rsidRPr="008D7F7C">
        <w:rPr>
          <w:rFonts w:ascii="Times New Roman" w:hAnsi="Times New Roman" w:cs="Times New Roman"/>
        </w:rPr>
        <w:t xml:space="preserve"> </w:t>
      </w:r>
      <w:r w:rsidRPr="008D7F7C">
        <w:rPr>
          <w:rFonts w:ascii="Times New Roman" w:hAnsi="Times New Roman" w:cs="Times New Roman"/>
        </w:rPr>
        <w:t xml:space="preserve">sede in </w:t>
      </w:r>
      <w:r w:rsidR="00136F05" w:rsidRPr="008D7F7C">
        <w:rPr>
          <w:rFonts w:ascii="Times New Roman" w:hAnsi="Times New Roman" w:cs="Times New Roman"/>
        </w:rPr>
        <w:t xml:space="preserve">Truccazzano </w:t>
      </w:r>
      <w:r w:rsidRPr="008D7F7C">
        <w:rPr>
          <w:rFonts w:ascii="Times New Roman" w:hAnsi="Times New Roman" w:cs="Times New Roman"/>
        </w:rPr>
        <w:t xml:space="preserve"> (MI) in Via </w:t>
      </w:r>
      <w:r w:rsidR="00136F05" w:rsidRPr="008D7F7C">
        <w:rPr>
          <w:rFonts w:ascii="Times New Roman" w:hAnsi="Times New Roman" w:cs="Times New Roman"/>
        </w:rPr>
        <w:t xml:space="preserve">Scotti,50 </w:t>
      </w:r>
      <w:r w:rsidRPr="008D7F7C">
        <w:rPr>
          <w:rFonts w:ascii="Times New Roman" w:hAnsi="Times New Roman" w:cs="Times New Roman"/>
        </w:rPr>
        <w:t xml:space="preserve">. </w:t>
      </w:r>
    </w:p>
    <w:p w14:paraId="28BE93B7" w14:textId="57678F4B" w:rsidR="007B3402" w:rsidRPr="008D7F7C" w:rsidRDefault="00AF38EC">
      <w:pPr>
        <w:ind w:left="-5" w:right="56"/>
        <w:rPr>
          <w:rFonts w:ascii="Times New Roman" w:hAnsi="Times New Roman" w:cs="Times New Roman"/>
        </w:rPr>
      </w:pPr>
      <w:r w:rsidRPr="008D7F7C">
        <w:rPr>
          <w:rFonts w:ascii="Times New Roman" w:hAnsi="Times New Roman" w:cs="Times New Roman"/>
        </w:rPr>
        <w:t xml:space="preserve">Responsabile del procedimento: Dott. </w:t>
      </w:r>
      <w:r w:rsidR="00136F05" w:rsidRPr="008D7F7C">
        <w:rPr>
          <w:rFonts w:ascii="Times New Roman" w:hAnsi="Times New Roman" w:cs="Times New Roman"/>
        </w:rPr>
        <w:t>Pietro Pastore</w:t>
      </w:r>
    </w:p>
    <w:p w14:paraId="3235A9F3" w14:textId="77777777" w:rsidR="007B3402" w:rsidRPr="008D7F7C" w:rsidRDefault="00AF38EC">
      <w:pPr>
        <w:spacing w:after="0" w:line="259" w:lineRule="auto"/>
        <w:ind w:left="0" w:right="0" w:firstLine="0"/>
        <w:jc w:val="left"/>
        <w:rPr>
          <w:rFonts w:ascii="Times New Roman" w:hAnsi="Times New Roman" w:cs="Times New Roman"/>
        </w:rPr>
      </w:pPr>
      <w:r w:rsidRPr="008D7F7C">
        <w:rPr>
          <w:rFonts w:ascii="Times New Roman" w:hAnsi="Times New Roman" w:cs="Times New Roman"/>
        </w:rPr>
        <w:t xml:space="preserve"> </w:t>
      </w:r>
    </w:p>
    <w:p w14:paraId="4FC59A48" w14:textId="77777777" w:rsidR="007B3402" w:rsidRPr="008D7F7C" w:rsidRDefault="00AF38EC">
      <w:pPr>
        <w:pStyle w:val="Titolo2"/>
        <w:ind w:left="-5"/>
        <w:rPr>
          <w:rFonts w:ascii="Times New Roman" w:hAnsi="Times New Roman" w:cs="Times New Roman"/>
        </w:rPr>
      </w:pPr>
      <w:r w:rsidRPr="008D7F7C">
        <w:rPr>
          <w:rFonts w:ascii="Times New Roman" w:hAnsi="Times New Roman" w:cs="Times New Roman"/>
        </w:rPr>
        <w:t xml:space="preserve">Art. 3 – Normativa   </w:t>
      </w:r>
    </w:p>
    <w:p w14:paraId="6ABC8F2D" w14:textId="77777777" w:rsidR="007B3402" w:rsidRPr="008D7F7C" w:rsidRDefault="00AF38EC">
      <w:pPr>
        <w:spacing w:after="0" w:line="241" w:lineRule="auto"/>
        <w:ind w:left="-5" w:right="52"/>
        <w:rPr>
          <w:rFonts w:ascii="Times New Roman" w:hAnsi="Times New Roman" w:cs="Times New Roman"/>
        </w:rPr>
      </w:pPr>
      <w:r w:rsidRPr="008D7F7C">
        <w:rPr>
          <w:rFonts w:ascii="Times New Roman" w:hAnsi="Times New Roman" w:cs="Times New Roman"/>
        </w:rPr>
        <w:t xml:space="preserve">La disciplina della presente procedura comparativa è dettata unicamente dal “Codice del Terzo Settore”, il decreto legislativo n. 117 del 3 luglio 2017 (di seguito Codice).  </w:t>
      </w:r>
    </w:p>
    <w:p w14:paraId="5ECD9513" w14:textId="77777777" w:rsidR="007B3402" w:rsidRPr="008D7F7C" w:rsidRDefault="00AF38EC">
      <w:pPr>
        <w:spacing w:after="0" w:line="259" w:lineRule="auto"/>
        <w:ind w:left="0" w:right="0" w:firstLine="0"/>
        <w:jc w:val="left"/>
        <w:rPr>
          <w:rFonts w:ascii="Times New Roman" w:hAnsi="Times New Roman" w:cs="Times New Roman"/>
        </w:rPr>
      </w:pPr>
      <w:r w:rsidRPr="008D7F7C">
        <w:rPr>
          <w:rFonts w:ascii="Times New Roman" w:hAnsi="Times New Roman" w:cs="Times New Roman"/>
        </w:rPr>
        <w:t xml:space="preserve"> </w:t>
      </w:r>
    </w:p>
    <w:p w14:paraId="0FDCF10B" w14:textId="77777777" w:rsidR="007B3402" w:rsidRPr="008D7F7C" w:rsidRDefault="00AF38EC">
      <w:pPr>
        <w:pStyle w:val="Titolo2"/>
        <w:ind w:left="-5"/>
        <w:rPr>
          <w:rFonts w:ascii="Times New Roman" w:hAnsi="Times New Roman" w:cs="Times New Roman"/>
        </w:rPr>
      </w:pPr>
      <w:r w:rsidRPr="008D7F7C">
        <w:rPr>
          <w:rFonts w:ascii="Times New Roman" w:hAnsi="Times New Roman" w:cs="Times New Roman"/>
        </w:rPr>
        <w:t xml:space="preserve">Art. 4 – Servizi oggetto della convenzione </w:t>
      </w:r>
    </w:p>
    <w:p w14:paraId="2A17DF21" w14:textId="1050889D" w:rsidR="007B3402" w:rsidRPr="008D7F7C" w:rsidRDefault="00AF38EC">
      <w:pPr>
        <w:ind w:left="-5" w:right="56"/>
        <w:rPr>
          <w:rFonts w:ascii="Times New Roman" w:hAnsi="Times New Roman" w:cs="Times New Roman"/>
        </w:rPr>
      </w:pPr>
      <w:r w:rsidRPr="008D7F7C">
        <w:rPr>
          <w:rFonts w:ascii="Times New Roman" w:hAnsi="Times New Roman" w:cs="Times New Roman"/>
        </w:rPr>
        <w:t xml:space="preserve">L’amministrazione procedente, a norma dell’articolo 56 del Codice, intende affidare all’organizzazione di volontariato o alla associazione di promozione sociale la gestione in favore di terzi delle attività descritte al precedente articolo 1 e dettagliate nell’allegato schema di Convenzione (Allegato </w:t>
      </w:r>
      <w:r w:rsidR="001A70D2" w:rsidRPr="008D7F7C">
        <w:rPr>
          <w:rFonts w:ascii="Times New Roman" w:hAnsi="Times New Roman" w:cs="Times New Roman"/>
        </w:rPr>
        <w:t>1</w:t>
      </w:r>
      <w:r w:rsidRPr="008D7F7C">
        <w:rPr>
          <w:rFonts w:ascii="Times New Roman" w:hAnsi="Times New Roman" w:cs="Times New Roman"/>
        </w:rPr>
        <w:t xml:space="preserve">).  </w:t>
      </w:r>
    </w:p>
    <w:p w14:paraId="70D7CE4D" w14:textId="77777777" w:rsidR="007B3402" w:rsidRPr="008D7F7C" w:rsidRDefault="00AF38EC">
      <w:pPr>
        <w:ind w:left="-5" w:right="56"/>
        <w:rPr>
          <w:rFonts w:ascii="Times New Roman" w:hAnsi="Times New Roman" w:cs="Times New Roman"/>
        </w:rPr>
      </w:pPr>
      <w:r w:rsidRPr="008D7F7C">
        <w:rPr>
          <w:rFonts w:ascii="Times New Roman" w:hAnsi="Times New Roman" w:cs="Times New Roman"/>
        </w:rPr>
        <w:t>Dato che “</w:t>
      </w:r>
      <w:r w:rsidRPr="008D7F7C">
        <w:rPr>
          <w:rFonts w:ascii="Times New Roman" w:hAnsi="Times New Roman" w:cs="Times New Roman"/>
          <w:i/>
        </w:rPr>
        <w:t>l'attività del volontario non può essere retribuita in alcun modo nemmeno dal beneficiario</w:t>
      </w:r>
      <w:r w:rsidRPr="008D7F7C">
        <w:rPr>
          <w:rFonts w:ascii="Times New Roman" w:hAnsi="Times New Roman" w:cs="Times New Roman"/>
        </w:rPr>
        <w:t xml:space="preserve">” (articolo 17 comma 3 del Codice), il comma 2 dell’articolo 56 del Codice stabilisce che le convenzioni possano consentire esclusivamente il rimborso, da parte delle Amministrazioni alle organizzazioni ed alle associazioni di volontariato, delle spese effettivamente sostenute e documentate. </w:t>
      </w:r>
    </w:p>
    <w:p w14:paraId="22124D98" w14:textId="77777777" w:rsidR="007B3402" w:rsidRPr="008D7F7C" w:rsidRDefault="00AF38EC">
      <w:pPr>
        <w:ind w:left="-5" w:right="56"/>
        <w:rPr>
          <w:rFonts w:ascii="Times New Roman" w:hAnsi="Times New Roman" w:cs="Times New Roman"/>
        </w:rPr>
      </w:pPr>
      <w:r w:rsidRPr="008D7F7C">
        <w:rPr>
          <w:rFonts w:ascii="Times New Roman" w:hAnsi="Times New Roman" w:cs="Times New Roman"/>
        </w:rPr>
        <w:t xml:space="preserve">Il comma 4 del medesimo articolo 17 ammette che le spese siano rimborsate a fronte di un’autocertificazione resa ai sensi del DPR 445/2000. </w:t>
      </w:r>
    </w:p>
    <w:p w14:paraId="3337902B" w14:textId="4FCA3B1D" w:rsidR="007B3402" w:rsidRPr="008D7F7C" w:rsidRDefault="00AF38EC">
      <w:pPr>
        <w:ind w:left="-5" w:right="56"/>
        <w:rPr>
          <w:rFonts w:ascii="Times New Roman" w:hAnsi="Times New Roman" w:cs="Times New Roman"/>
        </w:rPr>
      </w:pPr>
      <w:r w:rsidRPr="008D7F7C">
        <w:rPr>
          <w:rFonts w:ascii="Times New Roman" w:hAnsi="Times New Roman" w:cs="Times New Roman"/>
        </w:rPr>
        <w:t xml:space="preserve">L’articolo 18 del Codice stabilisce che gli enti del Terzo settore, che si avvalgono di volontari, devono assicurarli sia contro infortuni e malattie connessi all'attività di volontario, sia per la responsabilità civile verso i terzi. Tale copertura assicurativa è “elemento essenziale” delle convenzioni tra enti del Terzo settore e amministrazioni pubbliche. I relativi costi sono a carico dell'Amministrazione Pubblica con la quale viene stipulata la convenzione. </w:t>
      </w:r>
    </w:p>
    <w:p w14:paraId="1C4AA9C5" w14:textId="77777777" w:rsidR="001A70D2" w:rsidRDefault="001A70D2">
      <w:pPr>
        <w:ind w:left="-5" w:right="56"/>
      </w:pPr>
    </w:p>
    <w:p w14:paraId="791BFC15" w14:textId="3AF11A6C" w:rsidR="007B3402" w:rsidRPr="008D7F7C" w:rsidRDefault="00AF38EC" w:rsidP="00136F05">
      <w:pPr>
        <w:spacing w:after="0" w:line="259" w:lineRule="auto"/>
        <w:ind w:left="0" w:right="0" w:firstLine="0"/>
        <w:jc w:val="left"/>
        <w:rPr>
          <w:rFonts w:ascii="Times New Roman" w:hAnsi="Times New Roman" w:cs="Times New Roman"/>
          <w:b/>
        </w:rPr>
      </w:pPr>
      <w:r>
        <w:t xml:space="preserve"> </w:t>
      </w:r>
      <w:r w:rsidRPr="008D7F7C">
        <w:rPr>
          <w:rFonts w:ascii="Times New Roman" w:hAnsi="Times New Roman" w:cs="Times New Roman"/>
          <w:b/>
        </w:rPr>
        <w:t xml:space="preserve">Art. 5 – Requisiti di partecipazione  </w:t>
      </w:r>
    </w:p>
    <w:p w14:paraId="41A29B34" w14:textId="77777777" w:rsidR="007B3402" w:rsidRPr="008D7F7C" w:rsidRDefault="00AF38EC">
      <w:pPr>
        <w:spacing w:after="39"/>
        <w:ind w:left="-5" w:right="56"/>
        <w:rPr>
          <w:rFonts w:ascii="Times New Roman" w:hAnsi="Times New Roman" w:cs="Times New Roman"/>
        </w:rPr>
      </w:pPr>
      <w:r w:rsidRPr="008D7F7C">
        <w:rPr>
          <w:rFonts w:ascii="Times New Roman" w:hAnsi="Times New Roman" w:cs="Times New Roman"/>
        </w:rPr>
        <w:lastRenderedPageBreak/>
        <w:t xml:space="preserve">Possono partecipare le organizzazioni di volontariato e le associazioni di promozione sociale in possesso dei requisiti previsti dal Codice:  </w:t>
      </w:r>
    </w:p>
    <w:p w14:paraId="1628F12F" w14:textId="77777777" w:rsidR="007B3402" w:rsidRPr="008D7F7C" w:rsidRDefault="00AF38EC">
      <w:pPr>
        <w:numPr>
          <w:ilvl w:val="0"/>
          <w:numId w:val="1"/>
        </w:numPr>
        <w:spacing w:after="48" w:line="241" w:lineRule="auto"/>
        <w:ind w:right="56" w:hanging="284"/>
        <w:rPr>
          <w:rFonts w:ascii="Times New Roman" w:hAnsi="Times New Roman" w:cs="Times New Roman"/>
        </w:rPr>
      </w:pPr>
      <w:r w:rsidRPr="008D7F7C">
        <w:rPr>
          <w:rFonts w:ascii="Times New Roman" w:hAnsi="Times New Roman" w:cs="Times New Roman"/>
        </w:rPr>
        <w:t xml:space="preserve">iscrizione da almeno sei mesi nel “registro unico nazionale” (ovviamente a decorrere dalla operatività di tale nuovo registro; durante il periodo transitorio vige l’articolo 101 comma 3 del Codice, quindi valgono le attuali iscrizioni nei registri regionali);   </w:t>
      </w:r>
    </w:p>
    <w:p w14:paraId="3BB96301" w14:textId="77777777" w:rsidR="007B3402" w:rsidRPr="008D7F7C" w:rsidRDefault="00AF38EC">
      <w:pPr>
        <w:numPr>
          <w:ilvl w:val="0"/>
          <w:numId w:val="1"/>
        </w:numPr>
        <w:ind w:right="56" w:hanging="284"/>
        <w:rPr>
          <w:rFonts w:ascii="Times New Roman" w:hAnsi="Times New Roman" w:cs="Times New Roman"/>
        </w:rPr>
      </w:pPr>
      <w:r w:rsidRPr="008D7F7C">
        <w:rPr>
          <w:rFonts w:ascii="Times New Roman" w:hAnsi="Times New Roman" w:cs="Times New Roman"/>
        </w:rPr>
        <w:t xml:space="preserve">possesso di requisiti di moralità professionale;   </w:t>
      </w:r>
    </w:p>
    <w:p w14:paraId="5217E96A" w14:textId="77777777" w:rsidR="007B3402" w:rsidRPr="008D7F7C" w:rsidRDefault="00AF38EC">
      <w:pPr>
        <w:numPr>
          <w:ilvl w:val="0"/>
          <w:numId w:val="1"/>
        </w:numPr>
        <w:ind w:right="56" w:hanging="284"/>
        <w:rPr>
          <w:rFonts w:ascii="Times New Roman" w:hAnsi="Times New Roman" w:cs="Times New Roman"/>
        </w:rPr>
      </w:pPr>
      <w:r w:rsidRPr="008D7F7C">
        <w:rPr>
          <w:rFonts w:ascii="Times New Roman" w:hAnsi="Times New Roman" w:cs="Times New Roman"/>
        </w:rPr>
        <w:t>“</w:t>
      </w:r>
      <w:r w:rsidRPr="008D7F7C">
        <w:rPr>
          <w:rFonts w:ascii="Times New Roman" w:hAnsi="Times New Roman" w:cs="Times New Roman"/>
          <w:i/>
        </w:rPr>
        <w:t>adeguata attitudine</w:t>
      </w:r>
      <w:r w:rsidRPr="008D7F7C">
        <w:rPr>
          <w:rFonts w:ascii="Times New Roman" w:hAnsi="Times New Roman" w:cs="Times New Roman"/>
        </w:rPr>
        <w:t>” da valutarsi con riferimento alla struttura, all'attività concretamente svolta, alle finalità perseguite, al numero degli aderenti, alle risorse a disposizione e alla capacità tecnica e professionale, intesa come “</w:t>
      </w:r>
      <w:r w:rsidRPr="008D7F7C">
        <w:rPr>
          <w:rFonts w:ascii="Times New Roman" w:hAnsi="Times New Roman" w:cs="Times New Roman"/>
          <w:i/>
        </w:rPr>
        <w:t>concreta capacità di operare e realizzare l'attività oggetto di convenzione</w:t>
      </w:r>
      <w:r w:rsidRPr="008D7F7C">
        <w:rPr>
          <w:rFonts w:ascii="Times New Roman" w:hAnsi="Times New Roman" w:cs="Times New Roman"/>
        </w:rPr>
        <w:t xml:space="preserve">”, capacità da valutarsi anche con riferimento all'esperienza, organizzazione, formazione e aggiornamento dei volontari (articolo 56 commi 1 e 3 del Codice). </w:t>
      </w:r>
    </w:p>
    <w:p w14:paraId="7A626F5B" w14:textId="77777777" w:rsidR="007B3402" w:rsidRPr="008D7F7C" w:rsidRDefault="00AF38EC">
      <w:pPr>
        <w:ind w:left="-5" w:right="56"/>
        <w:rPr>
          <w:rFonts w:ascii="Times New Roman" w:hAnsi="Times New Roman" w:cs="Times New Roman"/>
        </w:rPr>
      </w:pPr>
      <w:r w:rsidRPr="008D7F7C">
        <w:rPr>
          <w:rFonts w:ascii="Times New Roman" w:hAnsi="Times New Roman" w:cs="Times New Roman"/>
        </w:rPr>
        <w:t xml:space="preserve">Nel caso pervengano più manifestazioni di interesse nei termini di cui al successivo articolo 6, l’Amministrazione opererà una valutazione comparativa fondata su requisiti oggettivi, quali il numero di mesi di iscrizione nei registri del volontariato, l’effettiva presenza di un numero di volontari sufficiente a garantire le prestazioni richieste e lo svolgimento di servizi e attività analoghe per Amministrazioni pubbliche con buon esito. Resta ferma la facoltà dell’Amministrazione, nel caso di una molteplicità di soggetti considerati idonei, di stipulare convenzioni con più soggetti. </w:t>
      </w:r>
    </w:p>
    <w:p w14:paraId="2D56ECD2" w14:textId="77777777" w:rsidR="007B3402" w:rsidRPr="008D7F7C" w:rsidRDefault="00AF38EC">
      <w:pPr>
        <w:spacing w:after="0" w:line="259" w:lineRule="auto"/>
        <w:ind w:left="0" w:right="0" w:firstLine="0"/>
        <w:jc w:val="left"/>
        <w:rPr>
          <w:rFonts w:ascii="Times New Roman" w:hAnsi="Times New Roman" w:cs="Times New Roman"/>
        </w:rPr>
      </w:pPr>
      <w:r w:rsidRPr="008D7F7C">
        <w:rPr>
          <w:rFonts w:ascii="Times New Roman" w:hAnsi="Times New Roman" w:cs="Times New Roman"/>
        </w:rPr>
        <w:t xml:space="preserve"> </w:t>
      </w:r>
    </w:p>
    <w:p w14:paraId="7AC80A61" w14:textId="775FBA10" w:rsidR="007B3402" w:rsidRPr="008D7F7C" w:rsidRDefault="00AF38EC">
      <w:pPr>
        <w:pStyle w:val="Titolo2"/>
        <w:ind w:left="-5"/>
        <w:rPr>
          <w:rFonts w:ascii="Times New Roman" w:hAnsi="Times New Roman" w:cs="Times New Roman"/>
        </w:rPr>
      </w:pPr>
      <w:r w:rsidRPr="008D7F7C">
        <w:rPr>
          <w:rFonts w:ascii="Times New Roman" w:hAnsi="Times New Roman" w:cs="Times New Roman"/>
        </w:rPr>
        <w:t xml:space="preserve">Art. 6 – Manifestazione di interesse  </w:t>
      </w:r>
    </w:p>
    <w:p w14:paraId="67432020" w14:textId="3F4C0B90" w:rsidR="007B3402" w:rsidRPr="008D7F7C" w:rsidRDefault="00AF38EC">
      <w:pPr>
        <w:ind w:left="-5" w:right="56"/>
        <w:rPr>
          <w:rFonts w:ascii="Times New Roman" w:hAnsi="Times New Roman" w:cs="Times New Roman"/>
          <w:b/>
          <w:bCs/>
        </w:rPr>
      </w:pPr>
      <w:r w:rsidRPr="008D7F7C">
        <w:rPr>
          <w:rFonts w:ascii="Times New Roman" w:hAnsi="Times New Roman" w:cs="Times New Roman"/>
        </w:rPr>
        <w:t xml:space="preserve">Gli operatori interessati devono dichiarare il possesso dei requisiti previsti all’articolo precedente e fornire le informazioni necessarie per la procedura selettiva, in forma scritta, depositando l’allegato </w:t>
      </w:r>
      <w:r w:rsidRPr="008D7F7C">
        <w:rPr>
          <w:rFonts w:ascii="Times New Roman" w:hAnsi="Times New Roman" w:cs="Times New Roman"/>
          <w:u w:val="single" w:color="000000"/>
        </w:rPr>
        <w:t>Modello A</w:t>
      </w:r>
      <w:r w:rsidRPr="008D7F7C">
        <w:rPr>
          <w:rFonts w:ascii="Times New Roman" w:hAnsi="Times New Roman" w:cs="Times New Roman"/>
        </w:rPr>
        <w:t xml:space="preserve"> al protocollo del Comune di </w:t>
      </w:r>
      <w:proofErr w:type="gramStart"/>
      <w:r w:rsidRPr="008D7F7C">
        <w:rPr>
          <w:rFonts w:ascii="Times New Roman" w:hAnsi="Times New Roman" w:cs="Times New Roman"/>
        </w:rPr>
        <w:t>Truccazzano</w:t>
      </w:r>
      <w:r w:rsidR="00136F05" w:rsidRPr="008D7F7C">
        <w:rPr>
          <w:rFonts w:ascii="Times New Roman" w:hAnsi="Times New Roman" w:cs="Times New Roman"/>
        </w:rPr>
        <w:t xml:space="preserve">,  </w:t>
      </w:r>
      <w:r w:rsidR="00136F05" w:rsidRPr="008D7F7C">
        <w:rPr>
          <w:rFonts w:ascii="Times New Roman" w:hAnsi="Times New Roman" w:cs="Times New Roman"/>
          <w:b/>
          <w:bCs/>
        </w:rPr>
        <w:t>dal</w:t>
      </w:r>
      <w:proofErr w:type="gramEnd"/>
      <w:r w:rsidR="00136F05" w:rsidRPr="008D7F7C">
        <w:rPr>
          <w:rFonts w:ascii="Times New Roman" w:hAnsi="Times New Roman" w:cs="Times New Roman"/>
          <w:b/>
          <w:bCs/>
        </w:rPr>
        <w:t xml:space="preserve"> giorno di pubblicazione ed </w:t>
      </w:r>
      <w:r w:rsidRPr="008D7F7C">
        <w:rPr>
          <w:rFonts w:ascii="Times New Roman" w:hAnsi="Times New Roman" w:cs="Times New Roman"/>
          <w:b/>
          <w:bCs/>
        </w:rPr>
        <w:t xml:space="preserve"> entro e non oltre il giorno</w:t>
      </w:r>
      <w:r w:rsidR="00136F05" w:rsidRPr="008D7F7C">
        <w:rPr>
          <w:rFonts w:ascii="Times New Roman" w:hAnsi="Times New Roman" w:cs="Times New Roman"/>
          <w:b/>
          <w:bCs/>
        </w:rPr>
        <w:t xml:space="preserve"> 21 maggio 2026  ore 12.00</w:t>
      </w:r>
      <w:r w:rsidRPr="008D7F7C">
        <w:rPr>
          <w:rFonts w:ascii="Times New Roman" w:hAnsi="Times New Roman" w:cs="Times New Roman"/>
          <w:b/>
          <w:bCs/>
        </w:rPr>
        <w:t xml:space="preserve">.  </w:t>
      </w:r>
    </w:p>
    <w:p w14:paraId="15345341" w14:textId="77777777" w:rsidR="007B3402" w:rsidRPr="008D7F7C" w:rsidRDefault="00AF38EC">
      <w:pPr>
        <w:spacing w:after="0" w:line="259" w:lineRule="auto"/>
        <w:ind w:left="0" w:right="0" w:firstLine="0"/>
        <w:jc w:val="left"/>
        <w:rPr>
          <w:rFonts w:ascii="Times New Roman" w:hAnsi="Times New Roman" w:cs="Times New Roman"/>
        </w:rPr>
      </w:pPr>
      <w:r w:rsidRPr="008D7F7C">
        <w:rPr>
          <w:rFonts w:ascii="Times New Roman" w:hAnsi="Times New Roman" w:cs="Times New Roman"/>
        </w:rPr>
        <w:t xml:space="preserve"> </w:t>
      </w:r>
    </w:p>
    <w:p w14:paraId="136AA01C" w14:textId="77777777" w:rsidR="007B3402" w:rsidRPr="008D7F7C" w:rsidRDefault="00AF38EC">
      <w:pPr>
        <w:pStyle w:val="Titolo2"/>
        <w:ind w:left="-5"/>
        <w:rPr>
          <w:rFonts w:ascii="Times New Roman" w:hAnsi="Times New Roman" w:cs="Times New Roman"/>
        </w:rPr>
      </w:pPr>
      <w:r w:rsidRPr="008D7F7C">
        <w:rPr>
          <w:rFonts w:ascii="Times New Roman" w:hAnsi="Times New Roman" w:cs="Times New Roman"/>
        </w:rPr>
        <w:t xml:space="preserve">Art. 7 – Trattamento dei dati personali </w:t>
      </w:r>
    </w:p>
    <w:p w14:paraId="7C8D0E30" w14:textId="77777777" w:rsidR="007B3402" w:rsidRPr="008D7F7C" w:rsidRDefault="00AF38EC">
      <w:pPr>
        <w:ind w:left="-5" w:right="56"/>
        <w:rPr>
          <w:rFonts w:ascii="Times New Roman" w:hAnsi="Times New Roman" w:cs="Times New Roman"/>
        </w:rPr>
      </w:pPr>
      <w:r w:rsidRPr="008D7F7C">
        <w:rPr>
          <w:rFonts w:ascii="Times New Roman" w:hAnsi="Times New Roman" w:cs="Times New Roman"/>
        </w:rPr>
        <w:t xml:space="preserve">A norma del d.lgs. 196/2003 e </w:t>
      </w:r>
      <w:proofErr w:type="spellStart"/>
      <w:r w:rsidRPr="008D7F7C">
        <w:rPr>
          <w:rFonts w:ascii="Times New Roman" w:hAnsi="Times New Roman" w:cs="Times New Roman"/>
        </w:rPr>
        <w:t>smi</w:t>
      </w:r>
      <w:proofErr w:type="spellEnd"/>
      <w:r w:rsidRPr="008D7F7C">
        <w:rPr>
          <w:rFonts w:ascii="Times New Roman" w:hAnsi="Times New Roman" w:cs="Times New Roman"/>
        </w:rPr>
        <w:t xml:space="preserve">, i dati personali dei concorrenti saranno acquisiti e trattati esclusivamente per le finalità connesse alla selezione, nonché per gli obblighi informativi e di trasparenza imposti dall’ordinamento.  </w:t>
      </w:r>
    </w:p>
    <w:p w14:paraId="4A66343C" w14:textId="77777777" w:rsidR="007B3402" w:rsidRPr="008D7F7C" w:rsidRDefault="00AF38EC">
      <w:pPr>
        <w:spacing w:after="0" w:line="259" w:lineRule="auto"/>
        <w:ind w:left="0" w:right="0" w:firstLine="0"/>
        <w:jc w:val="left"/>
        <w:rPr>
          <w:rFonts w:ascii="Times New Roman" w:hAnsi="Times New Roman" w:cs="Times New Roman"/>
        </w:rPr>
      </w:pPr>
      <w:r w:rsidRPr="008D7F7C">
        <w:rPr>
          <w:rFonts w:ascii="Times New Roman" w:hAnsi="Times New Roman" w:cs="Times New Roman"/>
        </w:rPr>
        <w:t xml:space="preserve"> </w:t>
      </w:r>
    </w:p>
    <w:p w14:paraId="4DEEB1BF" w14:textId="26F5CC13" w:rsidR="007B3402" w:rsidRPr="008D7F7C" w:rsidRDefault="00AF38EC">
      <w:pPr>
        <w:ind w:left="-5" w:right="56"/>
        <w:rPr>
          <w:rFonts w:ascii="Times New Roman" w:hAnsi="Times New Roman" w:cs="Times New Roman"/>
        </w:rPr>
      </w:pPr>
      <w:r w:rsidRPr="008D7F7C">
        <w:rPr>
          <w:rFonts w:ascii="Times New Roman" w:hAnsi="Times New Roman" w:cs="Times New Roman"/>
        </w:rPr>
        <w:t xml:space="preserve">Truccazzano, </w:t>
      </w:r>
      <w:r w:rsidR="00136F05" w:rsidRPr="008D7F7C">
        <w:rPr>
          <w:rFonts w:ascii="Times New Roman" w:hAnsi="Times New Roman" w:cs="Times New Roman"/>
        </w:rPr>
        <w:t>0</w:t>
      </w:r>
      <w:r w:rsidR="001E04AB" w:rsidRPr="008D7F7C">
        <w:rPr>
          <w:rFonts w:ascii="Times New Roman" w:hAnsi="Times New Roman" w:cs="Times New Roman"/>
        </w:rPr>
        <w:t>5</w:t>
      </w:r>
      <w:r w:rsidR="00136F05" w:rsidRPr="008D7F7C">
        <w:rPr>
          <w:rFonts w:ascii="Times New Roman" w:hAnsi="Times New Roman" w:cs="Times New Roman"/>
        </w:rPr>
        <w:t>/05/2026</w:t>
      </w:r>
    </w:p>
    <w:p w14:paraId="5925BEF5" w14:textId="77777777" w:rsidR="007B3402" w:rsidRDefault="00AF38EC">
      <w:pPr>
        <w:spacing w:after="0" w:line="259" w:lineRule="auto"/>
        <w:ind w:left="0" w:right="0" w:firstLine="0"/>
        <w:jc w:val="left"/>
      </w:pPr>
      <w:r>
        <w:t xml:space="preserve"> </w:t>
      </w:r>
    </w:p>
    <w:p w14:paraId="6C3ADF54" w14:textId="431578A8" w:rsidR="007B3402" w:rsidRDefault="00AF38EC" w:rsidP="00136F05">
      <w:pPr>
        <w:tabs>
          <w:tab w:val="center" w:pos="708"/>
          <w:tab w:val="center" w:pos="1416"/>
          <w:tab w:val="center" w:pos="2124"/>
          <w:tab w:val="center" w:pos="2833"/>
          <w:tab w:val="center" w:pos="3541"/>
          <w:tab w:val="center" w:pos="4249"/>
          <w:tab w:val="center" w:pos="4957"/>
          <w:tab w:val="center" w:pos="6918"/>
        </w:tabs>
        <w:ind w:left="-15"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sectPr w:rsidR="007B3402">
      <w:pgSz w:w="11906" w:h="16838"/>
      <w:pgMar w:top="1424" w:right="1069" w:bottom="141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564DEB"/>
    <w:multiLevelType w:val="hybridMultilevel"/>
    <w:tmpl w:val="F620F0E0"/>
    <w:lvl w:ilvl="0" w:tplc="5620638C">
      <w:start w:val="1"/>
      <w:numFmt w:val="bullet"/>
      <w:lvlText w:val="•"/>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308C3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34EFAF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CA4E8B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6E62B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AC47E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568904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BED84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56BDA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402"/>
    <w:rsid w:val="00136F05"/>
    <w:rsid w:val="001A70D2"/>
    <w:rsid w:val="001E04AB"/>
    <w:rsid w:val="00277F7C"/>
    <w:rsid w:val="00542E85"/>
    <w:rsid w:val="005B3F79"/>
    <w:rsid w:val="006F5F18"/>
    <w:rsid w:val="007B3402"/>
    <w:rsid w:val="008D7F7C"/>
    <w:rsid w:val="00A21995"/>
    <w:rsid w:val="00AF38EC"/>
    <w:rsid w:val="00D130F5"/>
    <w:rsid w:val="00D341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1B21F"/>
  <w15:docId w15:val="{0F43D4C6-63E7-42E6-87D7-53C8DE60B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5" w:line="250" w:lineRule="auto"/>
      <w:ind w:left="10" w:right="62" w:hanging="10"/>
      <w:jc w:val="both"/>
    </w:pPr>
    <w:rPr>
      <w:rFonts w:ascii="Calibri" w:eastAsia="Calibri" w:hAnsi="Calibri" w:cs="Calibri"/>
      <w:color w:val="000000"/>
      <w:sz w:val="24"/>
    </w:rPr>
  </w:style>
  <w:style w:type="paragraph" w:styleId="Titolo1">
    <w:name w:val="heading 1"/>
    <w:next w:val="Normale"/>
    <w:link w:val="Titolo1Carattere"/>
    <w:uiPriority w:val="9"/>
    <w:qFormat/>
    <w:pPr>
      <w:keepNext/>
      <w:keepLines/>
      <w:spacing w:after="11" w:line="250" w:lineRule="auto"/>
      <w:ind w:left="10" w:hanging="10"/>
      <w:outlineLvl w:val="0"/>
    </w:pPr>
    <w:rPr>
      <w:rFonts w:ascii="Calibri" w:eastAsia="Calibri" w:hAnsi="Calibri" w:cs="Calibri"/>
      <w:b/>
      <w:color w:val="000000"/>
      <w:sz w:val="28"/>
    </w:rPr>
  </w:style>
  <w:style w:type="paragraph" w:styleId="Titolo2">
    <w:name w:val="heading 2"/>
    <w:next w:val="Normale"/>
    <w:link w:val="Titolo2Carattere"/>
    <w:uiPriority w:val="9"/>
    <w:unhideWhenUsed/>
    <w:qFormat/>
    <w:pPr>
      <w:keepNext/>
      <w:keepLines/>
      <w:spacing w:after="0"/>
      <w:ind w:left="10" w:hanging="10"/>
      <w:outlineLvl w:val="1"/>
    </w:pPr>
    <w:rPr>
      <w:rFonts w:ascii="Calibri" w:eastAsia="Calibri" w:hAnsi="Calibri" w:cs="Calibri"/>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Calibri" w:eastAsia="Calibri" w:hAnsi="Calibri" w:cs="Calibri"/>
      <w:b/>
      <w:color w:val="000000"/>
      <w:sz w:val="24"/>
    </w:rPr>
  </w:style>
  <w:style w:type="character" w:customStyle="1" w:styleId="Titolo1Carattere">
    <w:name w:val="Titolo 1 Carattere"/>
    <w:link w:val="Titolo1"/>
    <w:rPr>
      <w:rFonts w:ascii="Calibri" w:eastAsia="Calibri" w:hAnsi="Calibri" w:cs="Calibri"/>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796</Words>
  <Characters>4543</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Marzia</dc:creator>
  <cp:keywords/>
  <cp:lastModifiedBy>Pietro Pastore</cp:lastModifiedBy>
  <cp:revision>5</cp:revision>
  <dcterms:created xsi:type="dcterms:W3CDTF">2026-05-04T12:08:00Z</dcterms:created>
  <dcterms:modified xsi:type="dcterms:W3CDTF">2026-05-05T07:43:00Z</dcterms:modified>
</cp:coreProperties>
</file>